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62B" w:rsidRDefault="00F646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eixo da circunstância</w:t>
      </w:r>
    </w:p>
    <w:p w:rsidR="00F6462B" w:rsidRDefault="00F6462B">
      <w:pPr>
        <w:rPr>
          <w:rFonts w:ascii="Arial" w:hAnsi="Arial" w:cs="Arial"/>
          <w:sz w:val="24"/>
          <w:szCs w:val="24"/>
        </w:rPr>
      </w:pPr>
    </w:p>
    <w:p w:rsidR="00F6462B" w:rsidRDefault="00F646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circunstâncias estendem-se para todos os lados, cada pessoa escolhendo e preferindo a que deseja, a ocasião é a pessoa quem faz, aceitando ou detestando, como se fosse o destino.</w:t>
      </w:r>
    </w:p>
    <w:p w:rsidR="00F6462B" w:rsidRDefault="00F646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queres se livrar de um mal, é preferível evitar a ocasião; se queres fazer o bem, será preciso alimentar as intenções, a circunstância dificilmente atrai o bem, ela por um triz leva a pessoa para o mal. A decisão está no sim ou no não: depois de se cair em circunstâncias dominantes, a libertação torna-se difícil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: assim como é o caso das drogas- as ocasiões </w:t>
      </w:r>
      <w:r w:rsidR="000B0548">
        <w:rPr>
          <w:rFonts w:ascii="Arial" w:hAnsi="Arial" w:cs="Arial"/>
          <w:sz w:val="24"/>
          <w:szCs w:val="24"/>
        </w:rPr>
        <w:t>começam por um nada, também o uso de uma arma de brinquedo, depois sendo colocada na cintura, e logo poderá vir a ser uma verdadeira. E é aí que se cria a circunstância do crime, e um presidente, convencido em adquirir armamentos de guerra, dizendo que seriam para defesa, estará criando é a circunstância da guerra.</w:t>
      </w:r>
    </w:p>
    <w:p w:rsidR="000B0548" w:rsidRDefault="000B05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a natureza terrestre</w:t>
      </w:r>
      <w:r w:rsidR="00B34930">
        <w:rPr>
          <w:rFonts w:ascii="Arial" w:hAnsi="Arial" w:cs="Arial"/>
          <w:sz w:val="24"/>
          <w:szCs w:val="24"/>
        </w:rPr>
        <w:t>, confrontada por desafios, cria os mosquitos em circunstâncias do desassossego, a fim de abrandar a fúria da humanidade.</w:t>
      </w:r>
    </w:p>
    <w:p w:rsidR="00B34930" w:rsidRPr="00F6462B" w:rsidRDefault="00B3493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circunstância das desigualdades nos seres humanos não poderia ser diferente, a fim de cada um saber de si,</w:t>
      </w:r>
      <w:r w:rsidR="006A5B25">
        <w:rPr>
          <w:rFonts w:ascii="Arial" w:hAnsi="Arial" w:cs="Arial"/>
          <w:sz w:val="24"/>
          <w:szCs w:val="24"/>
        </w:rPr>
        <w:t xml:space="preserve"> para que cada um viva sua vida eterna independente, sem depender de ninguém: as pessoas criam circunstâncias das descrenças é porque querem, pois basta basear em Deus, o único que fez tudo e nunca há de envelhecer, nunca poderá ser substituído nem por outro nem por nada, nunca ninguém poderá negar o que Ele fez e está feito, nunca poderá supor que alguma coisa foi criada a base de truque de mágica, porque para isto precisaria o autor.</w:t>
      </w:r>
    </w:p>
    <w:sectPr w:rsidR="00B34930" w:rsidRPr="00F646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2B"/>
    <w:rsid w:val="000B0548"/>
    <w:rsid w:val="006A5B25"/>
    <w:rsid w:val="00AF7505"/>
    <w:rsid w:val="00B34930"/>
    <w:rsid w:val="00F6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66CEFE-BCCB-4323-8FEA-73AF2564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2024-08-03T15:46:00Z</dcterms:created>
  <dcterms:modified xsi:type="dcterms:W3CDTF">2024-08-04T13:16:00Z</dcterms:modified>
</cp:coreProperties>
</file>